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4EC9" w14:textId="7B2607B3" w:rsidR="00D017C1" w:rsidRDefault="00D017C1" w:rsidP="00D017C1">
      <w:pPr>
        <w:jc w:val="center"/>
        <w:rPr>
          <w:sz w:val="32"/>
          <w:szCs w:val="32"/>
        </w:rPr>
      </w:pPr>
      <w:r w:rsidRPr="00D017C1">
        <w:rPr>
          <w:sz w:val="32"/>
          <w:szCs w:val="32"/>
        </w:rPr>
        <w:t>Reading List</w:t>
      </w:r>
    </w:p>
    <w:p w14:paraId="7D0251F0" w14:textId="14DB7DE2" w:rsidR="00821A35" w:rsidRDefault="00821A35" w:rsidP="00821A35">
      <w:pPr>
        <w:pStyle w:val="a3"/>
        <w:numPr>
          <w:ilvl w:val="0"/>
          <w:numId w:val="4"/>
        </w:numPr>
        <w:ind w:leftChars="0"/>
        <w:rPr>
          <w:rStyle w:val="a4"/>
          <w:szCs w:val="24"/>
        </w:rPr>
      </w:pPr>
      <w:r w:rsidRPr="0075036C">
        <w:rPr>
          <w:szCs w:val="24"/>
        </w:rPr>
        <w:t>Conflict Management Styles Assessment</w:t>
      </w:r>
      <w:r w:rsidRPr="0075036C">
        <w:rPr>
          <w:szCs w:val="24"/>
        </w:rPr>
        <w:cr/>
      </w:r>
      <w:r w:rsidRPr="00821A35">
        <w:rPr>
          <w:rStyle w:val="a4"/>
          <w:szCs w:val="24"/>
        </w:rPr>
        <w:t>http://blake-group.com/sites/default/files/assessments/Conflict_Management_Styles_Assessment.pdf</w:t>
      </w:r>
    </w:p>
    <w:p w14:paraId="4491357A" w14:textId="040ED650" w:rsidR="00B53029" w:rsidRPr="00B53029" w:rsidRDefault="00B53029" w:rsidP="00821A35">
      <w:pPr>
        <w:pStyle w:val="a3"/>
        <w:numPr>
          <w:ilvl w:val="0"/>
          <w:numId w:val="4"/>
        </w:numPr>
        <w:ind w:leftChars="0"/>
        <w:rPr>
          <w:color w:val="0563C1" w:themeColor="hyperlink"/>
          <w:szCs w:val="24"/>
          <w:u w:val="single"/>
        </w:rPr>
      </w:pPr>
      <w:r>
        <w:rPr>
          <w:szCs w:val="24"/>
        </w:rPr>
        <w:t xml:space="preserve">Romantic </w:t>
      </w:r>
      <w:r>
        <w:rPr>
          <w:rFonts w:hint="eastAsia"/>
          <w:szCs w:val="24"/>
        </w:rPr>
        <w:t>P</w:t>
      </w:r>
      <w:r>
        <w:rPr>
          <w:szCs w:val="24"/>
        </w:rPr>
        <w:t>ar</w:t>
      </w:r>
      <w:r>
        <w:rPr>
          <w:rFonts w:hint="eastAsia"/>
          <w:szCs w:val="24"/>
        </w:rPr>
        <w:t>t</w:t>
      </w:r>
      <w:r>
        <w:rPr>
          <w:szCs w:val="24"/>
        </w:rPr>
        <w:t>ner Conflict Scale</w:t>
      </w:r>
    </w:p>
    <w:p w14:paraId="484068C5" w14:textId="2D9A9470" w:rsidR="00B53029" w:rsidRPr="00821A35" w:rsidRDefault="00941147" w:rsidP="00B53029">
      <w:pPr>
        <w:pStyle w:val="a3"/>
        <w:ind w:leftChars="0"/>
        <w:rPr>
          <w:rStyle w:val="a4"/>
          <w:szCs w:val="24"/>
        </w:rPr>
      </w:pPr>
      <w:r w:rsidRPr="00941147">
        <w:rPr>
          <w:rStyle w:val="a4"/>
          <w:szCs w:val="24"/>
        </w:rPr>
        <w:t>https://www.midss.org/sites/default/files/romantic_partner_conflict_scale_scoring.pdf</w:t>
      </w:r>
    </w:p>
    <w:p w14:paraId="0A3856FD" w14:textId="46F51F0E" w:rsidR="008D061B" w:rsidRDefault="008D061B" w:rsidP="008D061B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8D061B">
        <w:rPr>
          <w:szCs w:val="24"/>
        </w:rPr>
        <w:t xml:space="preserve">Conflict Resolution Skills </w:t>
      </w:r>
      <w:hyperlink r:id="rId7" w:history="1">
        <w:r w:rsidRPr="00BE6601">
          <w:rPr>
            <w:rStyle w:val="a4"/>
            <w:szCs w:val="24"/>
          </w:rPr>
          <w:t>https://www.edmonds.edu/counseling/documents/Conflict.pdf</w:t>
        </w:r>
      </w:hyperlink>
    </w:p>
    <w:p w14:paraId="0CE63290" w14:textId="15D22489" w:rsidR="008D061B" w:rsidRDefault="004C4049" w:rsidP="008D061B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4C4049">
        <w:rPr>
          <w:szCs w:val="24"/>
        </w:rPr>
        <w:t xml:space="preserve">Liu, C., </w:t>
      </w:r>
      <w:proofErr w:type="spellStart"/>
      <w:r w:rsidRPr="004C4049">
        <w:rPr>
          <w:szCs w:val="24"/>
        </w:rPr>
        <w:t>Nauta</w:t>
      </w:r>
      <w:proofErr w:type="spellEnd"/>
      <w:r w:rsidRPr="004C4049">
        <w:rPr>
          <w:szCs w:val="24"/>
        </w:rPr>
        <w:t>, M. M., Yang, L. Q., &amp; Spector, P. E. (2018). How do coworkers “Make the Place”? Examining coworker conflict and the value of harmony in China and the United States. Applied Psychology, 67(1), 30-60.</w:t>
      </w:r>
    </w:p>
    <w:p w14:paraId="39D06653" w14:textId="26459ED9" w:rsidR="004C4049" w:rsidRDefault="008316B1" w:rsidP="008D061B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8316B1">
        <w:rPr>
          <w:szCs w:val="24"/>
        </w:rPr>
        <w:t>Raines, S. S. (2018). Becoming the change, we wish to see: The unexpected benefits of conflict resolution work. Conflict Resolution Quarterly, 35(3), 319-327.</w:t>
      </w:r>
    </w:p>
    <w:p w14:paraId="7D03CCBB" w14:textId="2A79ACAE" w:rsidR="004C4049" w:rsidRDefault="008316B1" w:rsidP="008D061B">
      <w:pPr>
        <w:pStyle w:val="a3"/>
        <w:numPr>
          <w:ilvl w:val="0"/>
          <w:numId w:val="3"/>
        </w:numPr>
        <w:ind w:leftChars="0"/>
        <w:rPr>
          <w:szCs w:val="24"/>
        </w:rPr>
      </w:pPr>
      <w:proofErr w:type="spellStart"/>
      <w:r w:rsidRPr="008316B1">
        <w:rPr>
          <w:szCs w:val="24"/>
        </w:rPr>
        <w:t>Wachsmuth</w:t>
      </w:r>
      <w:proofErr w:type="spellEnd"/>
      <w:r w:rsidRPr="008316B1">
        <w:rPr>
          <w:szCs w:val="24"/>
        </w:rPr>
        <w:t>, S., Jowett, S., &amp; Harwood, C. G. (2018). On understanding the nature of interpersonal conflict between coaches and athletes. Journal of sports sciences, 36(17), 1955-1962.</w:t>
      </w:r>
    </w:p>
    <w:p w14:paraId="27D260CE" w14:textId="1ECCD92A" w:rsidR="000159D9" w:rsidRPr="00154192" w:rsidRDefault="000159D9" w:rsidP="00154192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154192">
        <w:rPr>
          <w:szCs w:val="24"/>
        </w:rPr>
        <w:t xml:space="preserve">Devi, M. S., &amp; </w:t>
      </w:r>
      <w:proofErr w:type="spellStart"/>
      <w:r w:rsidRPr="00154192">
        <w:rPr>
          <w:szCs w:val="24"/>
        </w:rPr>
        <w:t>Bhagyashree</w:t>
      </w:r>
      <w:proofErr w:type="spellEnd"/>
      <w:r w:rsidRPr="00154192">
        <w:rPr>
          <w:szCs w:val="24"/>
        </w:rPr>
        <w:t>, B. G. K. (2021). Impact of preventive counseling sessions on the conflict resolution skills among young adults.</w:t>
      </w:r>
    </w:p>
    <w:p w14:paraId="33B3DE86" w14:textId="4166D08C" w:rsidR="00A77083" w:rsidRPr="00154192" w:rsidRDefault="00A77083" w:rsidP="00154192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154192">
        <w:rPr>
          <w:szCs w:val="24"/>
        </w:rPr>
        <w:t>Yu, B. T. W., &amp; To, W. M. (2021). The Effects of Difficult Co-Workers on Employee Attitudinal Responses and Intention to Leave Among Chinese Working Adults. SAGE Open, 11(2), 21582440211015723.</w:t>
      </w:r>
    </w:p>
    <w:p w14:paraId="44C11CC5" w14:textId="1E3D4735" w:rsidR="00D017C1" w:rsidRDefault="00CD3B3A" w:rsidP="00154192">
      <w:pPr>
        <w:pStyle w:val="a3"/>
        <w:numPr>
          <w:ilvl w:val="0"/>
          <w:numId w:val="3"/>
        </w:numPr>
        <w:ind w:leftChars="0"/>
        <w:rPr>
          <w:szCs w:val="24"/>
        </w:rPr>
      </w:pPr>
      <w:proofErr w:type="spellStart"/>
      <w:r w:rsidRPr="00154192">
        <w:rPr>
          <w:szCs w:val="24"/>
        </w:rPr>
        <w:t>Başoğul</w:t>
      </w:r>
      <w:proofErr w:type="spellEnd"/>
      <w:r w:rsidRPr="00154192">
        <w:rPr>
          <w:szCs w:val="24"/>
        </w:rPr>
        <w:t>, C. (2021). Conflict management and teamwork in workplace from the perspective of nurses. Perspectives in psychiatric care, 57(2), 610-619.</w:t>
      </w:r>
    </w:p>
    <w:p w14:paraId="4E77D88B" w14:textId="77777777" w:rsidR="00941147" w:rsidRDefault="00941147" w:rsidP="00941147">
      <w:pPr>
        <w:rPr>
          <w:szCs w:val="24"/>
        </w:rPr>
      </w:pPr>
    </w:p>
    <w:p w14:paraId="62C6BA7A" w14:textId="52EA6D7F" w:rsidR="00941147" w:rsidRDefault="00941147" w:rsidP="00941147">
      <w:r>
        <w:t>Required Text:</w:t>
      </w:r>
    </w:p>
    <w:p w14:paraId="7CECB2CF" w14:textId="77777777" w:rsidR="00941147" w:rsidRDefault="00941147" w:rsidP="00206FAD">
      <w:pPr>
        <w:ind w:left="480" w:hangingChars="200" w:hanging="480"/>
      </w:pPr>
      <w:r>
        <w:t>A.</w:t>
      </w:r>
      <w:r>
        <w:tab/>
        <w:t xml:space="preserve">Liddle, D. (2017). Managing conflict: A practical guide to resolution in the workplace. Kogan Page Publishers. </w:t>
      </w:r>
    </w:p>
    <w:p w14:paraId="1F949CE6" w14:textId="77777777" w:rsidR="00941147" w:rsidRDefault="00941147" w:rsidP="00206FAD">
      <w:pPr>
        <w:ind w:left="480" w:hangingChars="200" w:hanging="480"/>
      </w:pPr>
      <w:r>
        <w:t>B.</w:t>
      </w:r>
      <w:r>
        <w:tab/>
      </w:r>
      <w:proofErr w:type="spellStart"/>
      <w:r>
        <w:t>Ayoko</w:t>
      </w:r>
      <w:proofErr w:type="spellEnd"/>
      <w:r>
        <w:t xml:space="preserve">, O. B., </w:t>
      </w:r>
      <w:proofErr w:type="spellStart"/>
      <w:r>
        <w:t>Ashkanasy</w:t>
      </w:r>
      <w:proofErr w:type="spellEnd"/>
      <w:r>
        <w:t xml:space="preserve">, N. M., &amp; </w:t>
      </w:r>
      <w:proofErr w:type="spellStart"/>
      <w:r>
        <w:t>Jehn</w:t>
      </w:r>
      <w:proofErr w:type="spellEnd"/>
      <w:r>
        <w:t>, K. A. (Eds.). (2014). Handbook of conflict management research. Edward Elgar Publishing.</w:t>
      </w:r>
    </w:p>
    <w:p w14:paraId="2353D409" w14:textId="77777777" w:rsidR="00941147" w:rsidRDefault="00941147" w:rsidP="00941147">
      <w:r>
        <w:t>C.</w:t>
      </w:r>
      <w:r>
        <w:tab/>
        <w:t>McGrath, H., Hazel, E. (2010). Difficulty Personality.</w:t>
      </w:r>
    </w:p>
    <w:p w14:paraId="61FA24C0" w14:textId="77777777" w:rsidR="00941147" w:rsidRDefault="00941147" w:rsidP="00941147">
      <w:r>
        <w:t>D.</w:t>
      </w:r>
      <w:r>
        <w:tab/>
        <w:t xml:space="preserve">Singh, B. D. (2008). Managing Conflict and Negotiation. Excel Books   </w:t>
      </w:r>
    </w:p>
    <w:p w14:paraId="28654FB4" w14:textId="77777777" w:rsidR="00B01B2B" w:rsidRDefault="00941147" w:rsidP="00941147">
      <w:r>
        <w:t>E.</w:t>
      </w:r>
      <w:r>
        <w:tab/>
        <w:t>William, U. R. Y. (2015). Getting to Yes with Yourself-and others Worthy</w:t>
      </w:r>
    </w:p>
    <w:p w14:paraId="1A5C758D" w14:textId="1E89E947" w:rsidR="00D017C1" w:rsidRDefault="00B01B2B" w:rsidP="00B01B2B">
      <w:pPr>
        <w:ind w:left="480" w:hangingChars="200" w:hanging="480"/>
      </w:pPr>
      <w:r>
        <w:rPr>
          <w:rFonts w:hint="eastAsia"/>
        </w:rPr>
        <w:t>F.</w:t>
      </w:r>
      <w:r>
        <w:t xml:space="preserve">   </w:t>
      </w:r>
      <w:r w:rsidRPr="00B01B2B">
        <w:t xml:space="preserve">Esq, B. E. L., &amp; DiStefano, L. G. (2015). It's All Your Fault at </w:t>
      </w:r>
      <w:proofErr w:type="gramStart"/>
      <w:r w:rsidRPr="00B01B2B">
        <w:t>Work!:</w:t>
      </w:r>
      <w:proofErr w:type="gramEnd"/>
      <w:r w:rsidRPr="00B01B2B">
        <w:t xml:space="preserve"> Managing Narcissists and Other High-Conflict People. </w:t>
      </w:r>
      <w:proofErr w:type="spellStart"/>
      <w:r w:rsidRPr="00B01B2B">
        <w:t>BookBaby</w:t>
      </w:r>
      <w:proofErr w:type="spellEnd"/>
      <w:r w:rsidRPr="00B01B2B">
        <w:t>.</w:t>
      </w:r>
      <w:r w:rsidR="00941147">
        <w:t xml:space="preserve"> </w:t>
      </w:r>
    </w:p>
    <w:sectPr w:rsidR="00D01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2450" w14:textId="77777777" w:rsidR="00D44405" w:rsidRDefault="00D44405" w:rsidP="00902521">
      <w:r>
        <w:separator/>
      </w:r>
    </w:p>
  </w:endnote>
  <w:endnote w:type="continuationSeparator" w:id="0">
    <w:p w14:paraId="647E2E1D" w14:textId="77777777" w:rsidR="00D44405" w:rsidRDefault="00D44405" w:rsidP="0090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D469" w14:textId="77777777" w:rsidR="00902521" w:rsidRDefault="009025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6226" w14:textId="77777777" w:rsidR="00902521" w:rsidRDefault="009025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399C" w14:textId="77777777" w:rsidR="00902521" w:rsidRDefault="00902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3AAC" w14:textId="77777777" w:rsidR="00D44405" w:rsidRDefault="00D44405" w:rsidP="00902521">
      <w:r>
        <w:separator/>
      </w:r>
    </w:p>
  </w:footnote>
  <w:footnote w:type="continuationSeparator" w:id="0">
    <w:p w14:paraId="0813DE61" w14:textId="77777777" w:rsidR="00D44405" w:rsidRDefault="00D44405" w:rsidP="0090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2DD6" w14:textId="77777777" w:rsidR="00902521" w:rsidRDefault="009025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87E6" w14:textId="77777777" w:rsidR="00902521" w:rsidRDefault="009025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2803" w14:textId="77777777" w:rsidR="00902521" w:rsidRDefault="009025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342"/>
    <w:multiLevelType w:val="hybridMultilevel"/>
    <w:tmpl w:val="5FEC5BBE"/>
    <w:lvl w:ilvl="0" w:tplc="5A76B83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F34548"/>
    <w:multiLevelType w:val="hybridMultilevel"/>
    <w:tmpl w:val="4D866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9A04ED"/>
    <w:multiLevelType w:val="hybridMultilevel"/>
    <w:tmpl w:val="591635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C106A77"/>
    <w:multiLevelType w:val="hybridMultilevel"/>
    <w:tmpl w:val="26227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EE256E"/>
    <w:multiLevelType w:val="hybridMultilevel"/>
    <w:tmpl w:val="917AA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C1"/>
    <w:rsid w:val="000159D9"/>
    <w:rsid w:val="000A3958"/>
    <w:rsid w:val="00154192"/>
    <w:rsid w:val="00206FAD"/>
    <w:rsid w:val="00314454"/>
    <w:rsid w:val="004C4049"/>
    <w:rsid w:val="007216C2"/>
    <w:rsid w:val="0075036C"/>
    <w:rsid w:val="00821A35"/>
    <w:rsid w:val="008316B1"/>
    <w:rsid w:val="008D061B"/>
    <w:rsid w:val="00902521"/>
    <w:rsid w:val="00941147"/>
    <w:rsid w:val="00A77083"/>
    <w:rsid w:val="00B01B2B"/>
    <w:rsid w:val="00B53029"/>
    <w:rsid w:val="00CD3B3A"/>
    <w:rsid w:val="00D017C1"/>
    <w:rsid w:val="00D4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E185"/>
  <w15:chartTrackingRefBased/>
  <w15:docId w15:val="{A2317A29-9A71-4EBB-856C-A878D07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C1"/>
    <w:pPr>
      <w:ind w:leftChars="200" w:left="480"/>
    </w:p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061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02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5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2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5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monds.edu/counseling/documents/Conflic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Huiling</dc:creator>
  <cp:keywords/>
  <dc:description/>
  <cp:lastModifiedBy>Huiling</cp:lastModifiedBy>
  <cp:revision>5</cp:revision>
  <dcterms:created xsi:type="dcterms:W3CDTF">2021-07-21T08:35:00Z</dcterms:created>
  <dcterms:modified xsi:type="dcterms:W3CDTF">2021-07-21T08:44:00Z</dcterms:modified>
</cp:coreProperties>
</file>